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AE54" w14:textId="4252AFD5" w:rsidR="0069212D" w:rsidRPr="00033BC4" w:rsidRDefault="0069212D" w:rsidP="00CB5408">
      <w:pPr>
        <w:rPr>
          <w:sz w:val="28"/>
          <w:szCs w:val="28"/>
          <w:lang w:val="hu-HU"/>
        </w:rPr>
      </w:pPr>
    </w:p>
    <w:p w14:paraId="79305106" w14:textId="4DA13A6E" w:rsidR="00033BC4" w:rsidRPr="00033BC4" w:rsidRDefault="00033BC4" w:rsidP="00CB5408">
      <w:pPr>
        <w:rPr>
          <w:sz w:val="28"/>
          <w:szCs w:val="28"/>
          <w:lang w:val="hu-HU"/>
        </w:rPr>
      </w:pPr>
    </w:p>
    <w:p w14:paraId="1D8677D5" w14:textId="3EC465FA" w:rsidR="00177AAA" w:rsidRPr="004D3420" w:rsidRDefault="00033BC4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D3420">
        <w:rPr>
          <w:rFonts w:ascii="Times New Roman" w:hAnsi="Times New Roman" w:cs="Times New Roman"/>
          <w:sz w:val="28"/>
          <w:szCs w:val="28"/>
          <w:lang w:val="hu-HU"/>
        </w:rPr>
        <w:t>2022. július 2-án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, Marosvásárhelyen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került sor Marosi Unitárius Egyházkör nőszövetségeinek közgyűlésére. A találkozó helyszíne a Bolyai téri unitárius templom és a Studium Hub épülete volt. Az istentiszteleten Liker Henrietta (Magyarzsákod) és Kiss Zsuzsánna 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(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Ikland-Ernye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) végzett szószéki szolgálatot. Az énekvezéri teendőket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Szabó Hajnal Imola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a Bolyai téri egyházközség énekvezére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látta el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. Köszöntő beszédet mondott Nagy László helyi lelkész, Fazakas Lajos Levente esperes, Konrád Tünde és Balázs Fülöp Ildikó házigazdák, Demian Ibolya 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egyház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köri elnök. Nagy Gizella felolvasta Dimény Csilla Júlia 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 xml:space="preserve">elnök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köszöntő levelét. A köri vándorabrosz bemutatása után a program a Studium Hub épületében folytatódott. A közgyűlés hivatalos megnyit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 xml:space="preserve">óját a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köri beszámoló 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megvitatás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követ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>te.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A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résztvevők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kis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csoporto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kban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beszélget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tek azokról az </w:t>
      </w:r>
      <w:r w:rsidR="003C0BCD" w:rsidRPr="004D3420">
        <w:rPr>
          <w:rFonts w:ascii="Times New Roman" w:hAnsi="Times New Roman" w:cs="Times New Roman"/>
          <w:sz w:val="28"/>
          <w:szCs w:val="28"/>
          <w:lang w:val="hu-HU"/>
        </w:rPr>
        <w:t>erőforrásaink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ról, amelyekből </w:t>
      </w:r>
      <w:r w:rsidR="003C0BCD" w:rsidRPr="004D3420">
        <w:rPr>
          <w:rFonts w:ascii="Times New Roman" w:hAnsi="Times New Roman" w:cs="Times New Roman"/>
          <w:sz w:val="28"/>
          <w:szCs w:val="28"/>
          <w:lang w:val="hu-HU"/>
        </w:rPr>
        <w:t>veszteségek idején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meríthetünk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Kiscsoport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-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>vezetők: Balázs Fülöp Ildikó egészségügyi asszisztens, életmódvezetési tanácsadó, Kedei Ibolya és Nagy Gizella mentálhigiénés segítők. A kiscsoportok beszámolói után Csép Éva Andrea képviselő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 jelenlétében</w:t>
      </w:r>
      <w:r w:rsidR="004D342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77AAA" w:rsidRPr="004D3420">
        <w:rPr>
          <w:rFonts w:ascii="Times New Roman" w:hAnsi="Times New Roman" w:cs="Times New Roman"/>
          <w:sz w:val="28"/>
          <w:szCs w:val="28"/>
          <w:lang w:val="hu-HU"/>
        </w:rPr>
        <w:t>folytatódott a beszélgetés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14:paraId="55C22A38" w14:textId="77777777" w:rsidR="004D3420" w:rsidRPr="004D3420" w:rsidRDefault="004D3420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D4B737D" w14:textId="37B28A99" w:rsidR="00033BC4" w:rsidRDefault="00177AAA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Fotó: </w:t>
      </w:r>
      <w:r w:rsidR="00033BC4"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Balázs Fülöp </w:t>
      </w:r>
      <w:r w:rsidRPr="004D3420">
        <w:rPr>
          <w:rFonts w:ascii="Times New Roman" w:hAnsi="Times New Roman" w:cs="Times New Roman"/>
          <w:sz w:val="28"/>
          <w:szCs w:val="28"/>
          <w:lang w:val="hu-HU"/>
        </w:rPr>
        <w:t xml:space="preserve">Attila </w:t>
      </w:r>
    </w:p>
    <w:p w14:paraId="577BEB5E" w14:textId="4801628B" w:rsidR="0087589F" w:rsidRDefault="0087589F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82E4FD3" w14:textId="23B94FFC" w:rsidR="0087589F" w:rsidRDefault="0087589F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73E339E" w14:textId="484EE94C" w:rsidR="0087589F" w:rsidRDefault="0087589F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658EB98" w14:textId="17537F0C" w:rsidR="0087589F" w:rsidRDefault="0087589F" w:rsidP="004D342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BC1085A" w14:textId="23A949BC" w:rsidR="0087589F" w:rsidRDefault="0087589F" w:rsidP="0087589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Ma ismét összegyűlt egy kis közösség,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/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Hogy lelkipásztorunknak a legjobbat kérjék.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/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Engem, mint gondnokot kértek, hogy megtegyem,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/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E köszöntőt elmondjam közösségünk nevében.</w:t>
      </w:r>
      <w:r>
        <w:rPr>
          <w:rFonts w:ascii="Times New Roman" w:hAnsi="Times New Roman" w:cs="Times New Roman"/>
          <w:sz w:val="28"/>
          <w:szCs w:val="28"/>
          <w:lang w:val="hu-HU"/>
        </w:rPr>
        <w:t>”</w:t>
      </w:r>
    </w:p>
    <w:p w14:paraId="4128B6D4" w14:textId="591F4D38" w:rsidR="0087589F" w:rsidRPr="004D3420" w:rsidRDefault="0087589F" w:rsidP="0087589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hu-HU"/>
        </w:rPr>
        <w:t>h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omoródoklándi lelkészbeiktatón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rigmusba szedett gondolataival szólt Tőkés Lóránt lelkész</w:t>
      </w:r>
      <w:r>
        <w:rPr>
          <w:rFonts w:ascii="Times New Roman" w:hAnsi="Times New Roman" w:cs="Times New Roman"/>
          <w:sz w:val="28"/>
          <w:szCs w:val="28"/>
          <w:lang w:val="hu-HU"/>
        </w:rPr>
        <w:t>hez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a gyülekezet örvendező hangján Elekes Zoltán gondnok. A lelkészbeiktató minden perce emelkedett volt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Fúvószenekar fogadta az érkezőket, orgonaszó és áhítat emelte 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szív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e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ket. Beköszönő prédikációjában a lelkész az apostoli küldetés hangján szólt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: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a tűz majd megmutatja, hogy kinek mit ér a munkája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.”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F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őtisztelendő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Kovács István püspök lelkesítő beszéde a gyülekezet előtt megnyíló új lehetőségről, az igazi gyülekezetépítés új kontextusáról szóltak. Lelkesítő szavai üdítőleg hatottak az ünneplőkre A szertartás centruma a kinevezés ismertetése</w:t>
      </w:r>
      <w:r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valamint a templom kulcs</w:t>
      </w:r>
      <w:r>
        <w:rPr>
          <w:rFonts w:ascii="Times New Roman" w:hAnsi="Times New Roman" w:cs="Times New Roman"/>
          <w:sz w:val="28"/>
          <w:szCs w:val="28"/>
          <w:lang w:val="hu-HU"/>
        </w:rPr>
        <w:t>ának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a Bibliának, a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 xml:space="preserve">z egyházközség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kely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hé</w:t>
      </w:r>
      <w:r>
        <w:rPr>
          <w:rFonts w:ascii="Times New Roman" w:hAnsi="Times New Roman" w:cs="Times New Roman"/>
          <w:sz w:val="28"/>
          <w:szCs w:val="28"/>
          <w:lang w:val="hu-HU"/>
        </w:rPr>
        <w:t>nek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>
        <w:rPr>
          <w:rFonts w:ascii="Times New Roman" w:hAnsi="Times New Roman" w:cs="Times New Roman"/>
          <w:sz w:val="28"/>
          <w:szCs w:val="28"/>
          <w:lang w:val="hu-HU"/>
        </w:rPr>
        <w:t>pecsét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jé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nek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ünnepélyes áttestálása volt. Tőkés L</w:t>
      </w:r>
      <w:r>
        <w:rPr>
          <w:rFonts w:ascii="Times New Roman" w:hAnsi="Times New Roman" w:cs="Times New Roman"/>
          <w:sz w:val="28"/>
          <w:szCs w:val="28"/>
          <w:lang w:val="hu-HU"/>
        </w:rPr>
        <w:t>órán</w:t>
      </w:r>
      <w:r w:rsidR="003C0BCD">
        <w:rPr>
          <w:rFonts w:ascii="Times New Roman" w:hAnsi="Times New Roman" w:cs="Times New Roman"/>
          <w:sz w:val="28"/>
          <w:szCs w:val="28"/>
          <w:lang w:val="hu-HU"/>
        </w:rPr>
        <w:t>t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alázattal és egyben elköteleződéssel a szívében vette át e jegyeket és a mögöttük rejlő lelki, szellemi és anyagi felelősséget. A köszöntők rendjén </w:t>
      </w:r>
      <w:r>
        <w:rPr>
          <w:rFonts w:ascii="Times New Roman" w:hAnsi="Times New Roman" w:cs="Times New Roman"/>
          <w:sz w:val="28"/>
          <w:szCs w:val="28"/>
          <w:lang w:val="hu-HU"/>
        </w:rPr>
        <w:t>felszólalt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Csíki Áron köri felügyelőgondnok, Nagy Adél</w:t>
      </w:r>
      <w:r>
        <w:rPr>
          <w:rFonts w:ascii="Times New Roman" w:hAnsi="Times New Roman" w:cs="Times New Roman"/>
          <w:sz w:val="28"/>
          <w:szCs w:val="28"/>
          <w:lang w:val="hu-HU"/>
        </w:rPr>
        <w:t>, az Unitárius Lelkészek Országos Szövetségének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titkár</w:t>
      </w:r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és Bíró Barna 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Botond, Hargita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megye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 tanácsának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alelnök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>e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is. Mindnyájan a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személyes lelki kötődés hangján erősítették a szolgálatot vállaló lelkészt. Dsida Jenő 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szürke ólomkarikájának” varázslatába Egyed Álmos konfirmandus avatott be, majd Frunzea Ádám csellójáték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a révén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Bach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-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futamok szálltak a templomi csendben. A 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h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imnusz eléneklése 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zárta a templomi ünnepséget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. Az ünnepi vacsora </w:t>
      </w:r>
      <w:r w:rsidR="00741507">
        <w:rPr>
          <w:rFonts w:ascii="Times New Roman" w:hAnsi="Times New Roman" w:cs="Times New Roman"/>
          <w:sz w:val="28"/>
          <w:szCs w:val="28"/>
          <w:lang w:val="hu-HU"/>
        </w:rPr>
        <w:t>alatt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>a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lelkészt és családját a hat évig általa mentorált szovátai néptánccsoport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tánccal, népdalcsokorral, a helyi énekvezér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irányításával a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gyermek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műsorral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köszöntötték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míg a Frunzea testvérek hegedűszóval érzékenyítették a lélek húrjait. Az ínycsiklandó étkek mellé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básfalvi banda húzta a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muzsikát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 xml:space="preserve">Az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ünnep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 xml:space="preserve"> különleges mozzanata volt, hogy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néhány 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>csó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kfalvi atyafi is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jelen volt, akik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 ünnepelt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 xml:space="preserve">ét és búcsúztatták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 xml:space="preserve">a gyülekezetükből 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 xml:space="preserve">eltávozó </w:t>
      </w:r>
      <w:r w:rsidRPr="0087589F">
        <w:rPr>
          <w:rFonts w:ascii="Times New Roman" w:hAnsi="Times New Roman" w:cs="Times New Roman"/>
          <w:sz w:val="28"/>
          <w:szCs w:val="28"/>
          <w:lang w:val="hu-HU"/>
        </w:rPr>
        <w:t>Tőkés családot</w:t>
      </w:r>
      <w:r w:rsidR="00BE6F50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CA3E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sectPr w:rsidR="0087589F" w:rsidRPr="004D3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08"/>
    <w:rsid w:val="00033BC4"/>
    <w:rsid w:val="00177AAA"/>
    <w:rsid w:val="003C0BCD"/>
    <w:rsid w:val="004D3420"/>
    <w:rsid w:val="00536170"/>
    <w:rsid w:val="0069212D"/>
    <w:rsid w:val="00741507"/>
    <w:rsid w:val="00862881"/>
    <w:rsid w:val="0087589F"/>
    <w:rsid w:val="00BE6F50"/>
    <w:rsid w:val="00CA3E53"/>
    <w:rsid w:val="00C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F3B"/>
  <w15:chartTrackingRefBased/>
  <w15:docId w15:val="{98BD5D6C-BF7B-4A1C-959B-E247C33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CB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06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4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69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187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0627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9587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969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27939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7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5320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3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515232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6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2022-07-04T07:40:00Z</dcterms:created>
  <dcterms:modified xsi:type="dcterms:W3CDTF">2022-07-04T08:19:00Z</dcterms:modified>
</cp:coreProperties>
</file>